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4372D1" w14:textId="64AD1BBA" w:rsidR="00C863CC" w:rsidRPr="00DC4E54" w:rsidRDefault="00C863CC" w:rsidP="00CA117C">
      <w:pPr>
        <w:overflowPunct w:val="0"/>
        <w:autoSpaceDE w:val="0"/>
        <w:autoSpaceDN w:val="0"/>
        <w:adjustRightInd w:val="0"/>
        <w:spacing w:before="120" w:after="300" w:line="276" w:lineRule="auto"/>
        <w:ind w:firstLine="709"/>
        <w:jc w:val="both"/>
        <w:textAlignment w:val="baseline"/>
        <w:rPr>
          <w:rFonts w:ascii="Cambria" w:hAnsi="Cambria"/>
          <w:sz w:val="24"/>
          <w:szCs w:val="24"/>
        </w:rPr>
      </w:pPr>
      <w:r w:rsidRPr="00DC4E54">
        <w:rPr>
          <w:rFonts w:ascii="Cambria" w:hAnsi="Cambria"/>
          <w:sz w:val="24"/>
          <w:szCs w:val="24"/>
        </w:rPr>
        <w:t xml:space="preserve">Na temelju članak 26. stavka </w:t>
      </w:r>
      <w:r w:rsidR="00094CFD" w:rsidRPr="00DC4E54">
        <w:rPr>
          <w:rFonts w:ascii="Cambria" w:hAnsi="Cambria"/>
          <w:sz w:val="24"/>
          <w:szCs w:val="24"/>
        </w:rPr>
        <w:t>5</w:t>
      </w:r>
      <w:r w:rsidRPr="00DC4E54">
        <w:rPr>
          <w:rFonts w:ascii="Cambria" w:hAnsi="Cambria"/>
          <w:sz w:val="24"/>
          <w:szCs w:val="24"/>
        </w:rPr>
        <w:t>. Zakona o sustavu strateškog planiranja i upravljanja razvojem Republike Hrvatske (»Narodne novine«, broj 123/17</w:t>
      </w:r>
      <w:r w:rsidR="003917EA">
        <w:rPr>
          <w:rFonts w:ascii="Cambria" w:hAnsi="Cambria"/>
          <w:sz w:val="24"/>
          <w:szCs w:val="24"/>
        </w:rPr>
        <w:t>. i</w:t>
      </w:r>
      <w:r w:rsidR="00220D69" w:rsidRPr="00DC4E54">
        <w:rPr>
          <w:rFonts w:ascii="Cambria" w:hAnsi="Cambria"/>
          <w:sz w:val="24"/>
          <w:szCs w:val="24"/>
        </w:rPr>
        <w:t xml:space="preserve"> 151/22</w:t>
      </w:r>
      <w:r w:rsidRPr="00DC4E54">
        <w:rPr>
          <w:rFonts w:ascii="Cambria" w:hAnsi="Cambria"/>
          <w:sz w:val="24"/>
          <w:szCs w:val="24"/>
        </w:rPr>
        <w:t xml:space="preserve">), </w:t>
      </w:r>
      <w:r w:rsidR="00CA117C" w:rsidRPr="00DC4E54">
        <w:rPr>
          <w:rFonts w:ascii="Cambria" w:hAnsi="Cambria"/>
          <w:sz w:val="24"/>
          <w:szCs w:val="24"/>
        </w:rPr>
        <w:t xml:space="preserve">članka 14. stavka 1. Pravilnika o rokovima i postupcima praćenja i izvješćivanja o provedbi akata strateškog planiranja od nacionalnog značaja i od značaja za jedinice lokalne i područne (regionalne) samouprave (»Narodne novine«, broj 44/23) </w:t>
      </w:r>
      <w:r w:rsidRPr="00DC4E54">
        <w:rPr>
          <w:rFonts w:ascii="Cambria" w:hAnsi="Cambria"/>
          <w:sz w:val="24"/>
          <w:szCs w:val="24"/>
        </w:rPr>
        <w:t xml:space="preserve">i </w:t>
      </w:r>
      <w:r w:rsidR="00B62727" w:rsidRPr="00DC4E54">
        <w:rPr>
          <w:rFonts w:ascii="Cambria" w:hAnsi="Cambria"/>
          <w:sz w:val="24"/>
          <w:szCs w:val="24"/>
        </w:rPr>
        <w:t xml:space="preserve">članka </w:t>
      </w:r>
      <w:r w:rsidR="00F4649B" w:rsidRPr="00F4649B">
        <w:rPr>
          <w:rFonts w:ascii="Cambria" w:hAnsi="Cambria"/>
          <w:sz w:val="24"/>
          <w:szCs w:val="24"/>
        </w:rPr>
        <w:t xml:space="preserve">44. Statuta Općine </w:t>
      </w:r>
      <w:bookmarkStart w:id="0" w:name="_Hlk109909375"/>
      <w:r w:rsidR="00F4649B" w:rsidRPr="00F4649B">
        <w:rPr>
          <w:rFonts w:ascii="Cambria" w:hAnsi="Cambria"/>
          <w:sz w:val="24"/>
          <w:szCs w:val="24"/>
        </w:rPr>
        <w:t xml:space="preserve">Legrad </w:t>
      </w:r>
      <w:bookmarkEnd w:id="0"/>
      <w:r w:rsidR="00F4649B" w:rsidRPr="00F4649B">
        <w:rPr>
          <w:rFonts w:ascii="Cambria" w:hAnsi="Cambria"/>
          <w:sz w:val="24"/>
          <w:szCs w:val="24"/>
        </w:rPr>
        <w:t xml:space="preserve">(»Službeni glasnik Koprivničko - križevačke županije« broj 5/13, 2/18, 19/18, 2/20, 2/21. i 13/21), Općinski načelnik Općine Legrad, dana </w:t>
      </w:r>
      <w:r w:rsidR="00721E6E">
        <w:rPr>
          <w:rFonts w:ascii="Cambria" w:hAnsi="Cambria"/>
          <w:sz w:val="24"/>
          <w:szCs w:val="24"/>
        </w:rPr>
        <w:t>10</w:t>
      </w:r>
      <w:r w:rsidR="00F4649B" w:rsidRPr="00F4649B">
        <w:rPr>
          <w:rFonts w:ascii="Cambria" w:hAnsi="Cambria"/>
          <w:sz w:val="24"/>
          <w:szCs w:val="24"/>
        </w:rPr>
        <w:t>.</w:t>
      </w:r>
      <w:r w:rsidR="004B2E15">
        <w:rPr>
          <w:rFonts w:ascii="Cambria" w:hAnsi="Cambria"/>
          <w:sz w:val="24"/>
          <w:szCs w:val="24"/>
        </w:rPr>
        <w:t xml:space="preserve"> veljače </w:t>
      </w:r>
      <w:r w:rsidR="00F4649B" w:rsidRPr="00F4649B">
        <w:rPr>
          <w:rFonts w:ascii="Cambria" w:hAnsi="Cambria"/>
          <w:sz w:val="24"/>
          <w:szCs w:val="24"/>
        </w:rPr>
        <w:t>202</w:t>
      </w:r>
      <w:r w:rsidR="003917EA">
        <w:rPr>
          <w:rFonts w:ascii="Cambria" w:hAnsi="Cambria"/>
          <w:sz w:val="24"/>
          <w:szCs w:val="24"/>
        </w:rPr>
        <w:t>6</w:t>
      </w:r>
      <w:r w:rsidR="00F4649B" w:rsidRPr="00F4649B">
        <w:rPr>
          <w:rFonts w:ascii="Cambria" w:hAnsi="Cambria"/>
          <w:sz w:val="24"/>
          <w:szCs w:val="24"/>
        </w:rPr>
        <w:t>. godine donosi</w:t>
      </w:r>
    </w:p>
    <w:p w14:paraId="05987EC4" w14:textId="77777777" w:rsidR="00C863CC" w:rsidRDefault="00C863CC" w:rsidP="00C863CC">
      <w:pPr>
        <w:overflowPunct w:val="0"/>
        <w:autoSpaceDE w:val="0"/>
        <w:autoSpaceDN w:val="0"/>
        <w:adjustRightInd w:val="0"/>
        <w:spacing w:before="200" w:after="0" w:line="276" w:lineRule="auto"/>
        <w:jc w:val="center"/>
        <w:textAlignment w:val="baseline"/>
        <w:rPr>
          <w:rFonts w:ascii="Cambria" w:hAnsi="Cambria"/>
          <w:b/>
          <w:bCs/>
          <w:sz w:val="28"/>
          <w:szCs w:val="28"/>
        </w:rPr>
      </w:pPr>
      <w:r>
        <w:rPr>
          <w:rFonts w:ascii="Cambria" w:hAnsi="Cambria"/>
          <w:b/>
          <w:bCs/>
          <w:sz w:val="28"/>
          <w:szCs w:val="28"/>
        </w:rPr>
        <w:t>ODLUKU</w:t>
      </w:r>
    </w:p>
    <w:p w14:paraId="4643D994" w14:textId="77777777" w:rsidR="00F0556C" w:rsidRDefault="00C863CC" w:rsidP="00F0556C">
      <w:pPr>
        <w:overflowPunct w:val="0"/>
        <w:autoSpaceDE w:val="0"/>
        <w:autoSpaceDN w:val="0"/>
        <w:adjustRightInd w:val="0"/>
        <w:spacing w:after="0" w:line="276" w:lineRule="auto"/>
        <w:jc w:val="center"/>
        <w:textAlignment w:val="baseline"/>
        <w:rPr>
          <w:rFonts w:ascii="Cambria" w:hAnsi="Cambria"/>
          <w:b/>
          <w:bCs/>
          <w:sz w:val="24"/>
          <w:szCs w:val="24"/>
        </w:rPr>
      </w:pPr>
      <w:r w:rsidRPr="000B265D">
        <w:rPr>
          <w:rFonts w:ascii="Cambria" w:hAnsi="Cambria"/>
          <w:b/>
          <w:bCs/>
          <w:sz w:val="24"/>
          <w:szCs w:val="24"/>
        </w:rPr>
        <w:t xml:space="preserve">o </w:t>
      </w:r>
      <w:r w:rsidR="000B265D">
        <w:rPr>
          <w:rFonts w:ascii="Cambria" w:hAnsi="Cambria"/>
          <w:b/>
          <w:bCs/>
          <w:sz w:val="24"/>
          <w:szCs w:val="24"/>
        </w:rPr>
        <w:t>donošenju</w:t>
      </w:r>
      <w:r w:rsidR="00094CFD" w:rsidRPr="000B265D">
        <w:rPr>
          <w:rFonts w:ascii="Cambria" w:hAnsi="Cambria"/>
          <w:b/>
          <w:bCs/>
          <w:sz w:val="24"/>
          <w:szCs w:val="24"/>
        </w:rPr>
        <w:t xml:space="preserve"> </w:t>
      </w:r>
      <w:r w:rsidR="00E015DC">
        <w:rPr>
          <w:rFonts w:ascii="Cambria" w:hAnsi="Cambria"/>
          <w:b/>
          <w:bCs/>
          <w:sz w:val="24"/>
          <w:szCs w:val="24"/>
        </w:rPr>
        <w:t>G</w:t>
      </w:r>
      <w:r w:rsidR="00094CFD" w:rsidRPr="000B265D">
        <w:rPr>
          <w:rFonts w:ascii="Cambria" w:hAnsi="Cambria"/>
          <w:b/>
          <w:bCs/>
          <w:sz w:val="24"/>
          <w:szCs w:val="24"/>
        </w:rPr>
        <w:t>odišnje</w:t>
      </w:r>
      <w:r w:rsidR="00D11970" w:rsidRPr="000B265D">
        <w:rPr>
          <w:rFonts w:ascii="Cambria" w:hAnsi="Cambria"/>
          <w:b/>
          <w:bCs/>
          <w:sz w:val="24"/>
          <w:szCs w:val="24"/>
        </w:rPr>
        <w:t>g</w:t>
      </w:r>
      <w:r w:rsidRPr="000B265D">
        <w:rPr>
          <w:rFonts w:ascii="Cambria" w:hAnsi="Cambria"/>
          <w:b/>
          <w:bCs/>
          <w:sz w:val="24"/>
          <w:szCs w:val="24"/>
        </w:rPr>
        <w:t xml:space="preserve"> </w:t>
      </w:r>
      <w:r w:rsidR="00094CFD" w:rsidRPr="000B265D">
        <w:rPr>
          <w:rFonts w:ascii="Cambria" w:hAnsi="Cambria"/>
          <w:b/>
          <w:bCs/>
          <w:sz w:val="24"/>
          <w:szCs w:val="24"/>
        </w:rPr>
        <w:t xml:space="preserve">izvješća o provedbi </w:t>
      </w:r>
      <w:r w:rsidRPr="000B265D">
        <w:rPr>
          <w:rFonts w:ascii="Cambria" w:hAnsi="Cambria"/>
          <w:b/>
          <w:bCs/>
          <w:sz w:val="24"/>
          <w:szCs w:val="24"/>
        </w:rPr>
        <w:t xml:space="preserve">Provedbenog programa </w:t>
      </w:r>
    </w:p>
    <w:p w14:paraId="33FEDB55" w14:textId="77777777" w:rsidR="00C863CC" w:rsidRPr="000B265D" w:rsidRDefault="00A2725B" w:rsidP="00C863CC">
      <w:pPr>
        <w:overflowPunct w:val="0"/>
        <w:autoSpaceDE w:val="0"/>
        <w:autoSpaceDN w:val="0"/>
        <w:adjustRightInd w:val="0"/>
        <w:spacing w:after="200" w:line="276" w:lineRule="auto"/>
        <w:jc w:val="center"/>
        <w:textAlignment w:val="baseline"/>
        <w:rPr>
          <w:rFonts w:ascii="Cambria" w:hAnsi="Cambria"/>
          <w:b/>
          <w:bCs/>
          <w:sz w:val="24"/>
          <w:szCs w:val="24"/>
        </w:rPr>
      </w:pPr>
      <w:r w:rsidRPr="000B265D">
        <w:rPr>
          <w:rFonts w:ascii="Cambria" w:hAnsi="Cambria"/>
          <w:b/>
          <w:bCs/>
          <w:sz w:val="24"/>
          <w:szCs w:val="24"/>
        </w:rPr>
        <w:t xml:space="preserve">Općine </w:t>
      </w:r>
      <w:r w:rsidR="00F4649B">
        <w:rPr>
          <w:rFonts w:ascii="Cambria" w:hAnsi="Cambria"/>
          <w:b/>
          <w:bCs/>
          <w:sz w:val="24"/>
          <w:szCs w:val="24"/>
        </w:rPr>
        <w:t>Legrad</w:t>
      </w:r>
      <w:r w:rsidR="003A6083" w:rsidRPr="003A6083">
        <w:rPr>
          <w:rFonts w:ascii="Cambria" w:hAnsi="Cambria"/>
          <w:b/>
          <w:bCs/>
          <w:sz w:val="24"/>
          <w:szCs w:val="24"/>
        </w:rPr>
        <w:t xml:space="preserve"> </w:t>
      </w:r>
      <w:r w:rsidR="00C863CC" w:rsidRPr="000B265D">
        <w:rPr>
          <w:rFonts w:ascii="Cambria" w:hAnsi="Cambria"/>
          <w:b/>
          <w:bCs/>
          <w:sz w:val="24"/>
          <w:szCs w:val="24"/>
        </w:rPr>
        <w:t>z</w:t>
      </w:r>
      <w:r w:rsidR="00A752B4">
        <w:rPr>
          <w:rFonts w:ascii="Cambria" w:hAnsi="Cambria"/>
          <w:b/>
          <w:bCs/>
          <w:sz w:val="24"/>
          <w:szCs w:val="24"/>
        </w:rPr>
        <w:t>a 202</w:t>
      </w:r>
      <w:r w:rsidR="003917EA">
        <w:rPr>
          <w:rFonts w:ascii="Cambria" w:hAnsi="Cambria"/>
          <w:b/>
          <w:bCs/>
          <w:sz w:val="24"/>
          <w:szCs w:val="24"/>
        </w:rPr>
        <w:t>5</w:t>
      </w:r>
      <w:r w:rsidR="00A752B4">
        <w:rPr>
          <w:rFonts w:ascii="Cambria" w:hAnsi="Cambria"/>
          <w:b/>
          <w:bCs/>
          <w:sz w:val="24"/>
          <w:szCs w:val="24"/>
        </w:rPr>
        <w:t xml:space="preserve">. </w:t>
      </w:r>
      <w:r w:rsidR="00C863CC" w:rsidRPr="000B265D">
        <w:rPr>
          <w:rFonts w:ascii="Cambria" w:hAnsi="Cambria"/>
          <w:b/>
          <w:bCs/>
          <w:sz w:val="24"/>
          <w:szCs w:val="24"/>
        </w:rPr>
        <w:t>godin</w:t>
      </w:r>
      <w:r w:rsidR="00A752B4">
        <w:rPr>
          <w:rFonts w:ascii="Cambria" w:hAnsi="Cambria"/>
          <w:b/>
          <w:bCs/>
          <w:sz w:val="24"/>
          <w:szCs w:val="24"/>
        </w:rPr>
        <w:t>u</w:t>
      </w:r>
    </w:p>
    <w:p w14:paraId="53311A2E" w14:textId="77777777" w:rsidR="00C863CC" w:rsidRPr="0075745A" w:rsidRDefault="00C863CC" w:rsidP="00C863CC">
      <w:pPr>
        <w:overflowPunct w:val="0"/>
        <w:autoSpaceDE w:val="0"/>
        <w:autoSpaceDN w:val="0"/>
        <w:adjustRightInd w:val="0"/>
        <w:spacing w:after="200" w:line="276" w:lineRule="auto"/>
        <w:jc w:val="center"/>
        <w:textAlignment w:val="baseline"/>
        <w:rPr>
          <w:rFonts w:ascii="Cambria" w:hAnsi="Cambria"/>
          <w:sz w:val="24"/>
          <w:szCs w:val="24"/>
        </w:rPr>
      </w:pPr>
      <w:r w:rsidRPr="003B7391">
        <w:rPr>
          <w:rFonts w:ascii="Cambria" w:hAnsi="Cambria"/>
          <w:sz w:val="24"/>
          <w:szCs w:val="24"/>
        </w:rPr>
        <w:t>I.</w:t>
      </w:r>
    </w:p>
    <w:p w14:paraId="1DC6296F" w14:textId="77777777" w:rsidR="00094CFD" w:rsidRPr="00EF3569" w:rsidRDefault="000B265D" w:rsidP="00094CFD">
      <w:pPr>
        <w:spacing w:before="240" w:line="276" w:lineRule="auto"/>
        <w:ind w:firstLine="567"/>
        <w:jc w:val="both"/>
        <w:rPr>
          <w:rFonts w:ascii="Cambria" w:hAnsi="Cambria"/>
          <w:sz w:val="24"/>
          <w:szCs w:val="24"/>
          <w:lang w:eastAsia="hr-HR"/>
        </w:rPr>
      </w:pPr>
      <w:r>
        <w:rPr>
          <w:rFonts w:ascii="Cambria" w:hAnsi="Cambria"/>
          <w:sz w:val="24"/>
          <w:szCs w:val="24"/>
        </w:rPr>
        <w:t>Donosi</w:t>
      </w:r>
      <w:r w:rsidR="00D11970">
        <w:rPr>
          <w:rFonts w:ascii="Cambria" w:hAnsi="Cambria"/>
          <w:sz w:val="24"/>
          <w:szCs w:val="24"/>
        </w:rPr>
        <w:t xml:space="preserve"> se</w:t>
      </w:r>
      <w:r w:rsidR="00C863CC">
        <w:rPr>
          <w:rFonts w:ascii="Cambria" w:hAnsi="Cambria"/>
          <w:sz w:val="24"/>
          <w:szCs w:val="24"/>
        </w:rPr>
        <w:t xml:space="preserve"> </w:t>
      </w:r>
      <w:r w:rsidR="00E015DC">
        <w:rPr>
          <w:rFonts w:ascii="Cambria" w:hAnsi="Cambria"/>
          <w:sz w:val="24"/>
          <w:szCs w:val="24"/>
        </w:rPr>
        <w:t>G</w:t>
      </w:r>
      <w:r w:rsidR="00094CFD">
        <w:rPr>
          <w:rFonts w:ascii="Cambria" w:hAnsi="Cambria"/>
          <w:sz w:val="24"/>
          <w:szCs w:val="24"/>
        </w:rPr>
        <w:t>odišnje i</w:t>
      </w:r>
      <w:r w:rsidR="00094CFD" w:rsidRPr="00094CFD">
        <w:rPr>
          <w:rFonts w:ascii="Cambria" w:hAnsi="Cambria"/>
          <w:sz w:val="24"/>
          <w:szCs w:val="24"/>
        </w:rPr>
        <w:t>zvješć</w:t>
      </w:r>
      <w:r w:rsidR="00D11970">
        <w:rPr>
          <w:rFonts w:ascii="Cambria" w:hAnsi="Cambria"/>
          <w:sz w:val="24"/>
          <w:szCs w:val="24"/>
        </w:rPr>
        <w:t>e</w:t>
      </w:r>
      <w:r w:rsidR="00094CFD" w:rsidRPr="00094CFD">
        <w:rPr>
          <w:rFonts w:ascii="Cambria" w:hAnsi="Cambria"/>
          <w:sz w:val="24"/>
          <w:szCs w:val="24"/>
        </w:rPr>
        <w:t xml:space="preserve"> o provedbi Provedbenog programa Općine </w:t>
      </w:r>
      <w:r w:rsidR="00F4649B">
        <w:rPr>
          <w:rFonts w:ascii="Cambria" w:hAnsi="Cambria"/>
          <w:sz w:val="24"/>
          <w:szCs w:val="24"/>
        </w:rPr>
        <w:t>Legrad</w:t>
      </w:r>
      <w:r w:rsidR="003A6083" w:rsidRPr="003A6083">
        <w:rPr>
          <w:rFonts w:ascii="Cambria" w:hAnsi="Cambria"/>
          <w:sz w:val="24"/>
          <w:szCs w:val="24"/>
        </w:rPr>
        <w:t xml:space="preserve"> </w:t>
      </w:r>
      <w:r w:rsidR="00094CFD" w:rsidRPr="00094CFD">
        <w:rPr>
          <w:rFonts w:ascii="Cambria" w:hAnsi="Cambria"/>
          <w:sz w:val="24"/>
          <w:szCs w:val="24"/>
        </w:rPr>
        <w:t xml:space="preserve">za </w:t>
      </w:r>
      <w:r w:rsidR="00A752B4">
        <w:rPr>
          <w:rFonts w:ascii="Cambria" w:hAnsi="Cambria"/>
          <w:sz w:val="24"/>
          <w:szCs w:val="24"/>
        </w:rPr>
        <w:t>202</w:t>
      </w:r>
      <w:r w:rsidR="003917EA">
        <w:rPr>
          <w:rFonts w:ascii="Cambria" w:hAnsi="Cambria"/>
          <w:sz w:val="24"/>
          <w:szCs w:val="24"/>
        </w:rPr>
        <w:t>5</w:t>
      </w:r>
      <w:r w:rsidR="00A752B4">
        <w:rPr>
          <w:rFonts w:ascii="Cambria" w:hAnsi="Cambria"/>
          <w:sz w:val="24"/>
          <w:szCs w:val="24"/>
        </w:rPr>
        <w:t>. godinu</w:t>
      </w:r>
      <w:r w:rsidR="00094CFD" w:rsidRPr="00094CFD">
        <w:rPr>
          <w:rFonts w:ascii="Cambria" w:hAnsi="Cambria"/>
          <w:sz w:val="24"/>
          <w:szCs w:val="24"/>
        </w:rPr>
        <w:t xml:space="preserve"> </w:t>
      </w:r>
      <w:r w:rsidR="00C863CC">
        <w:rPr>
          <w:rFonts w:ascii="Cambria" w:hAnsi="Cambria"/>
          <w:sz w:val="24"/>
          <w:szCs w:val="24"/>
        </w:rPr>
        <w:t xml:space="preserve">(u daljnjem tekstu: </w:t>
      </w:r>
      <w:r w:rsidR="00220D69">
        <w:rPr>
          <w:rFonts w:ascii="Cambria" w:hAnsi="Cambria"/>
          <w:sz w:val="24"/>
          <w:szCs w:val="24"/>
        </w:rPr>
        <w:t>G</w:t>
      </w:r>
      <w:r w:rsidR="00094CFD">
        <w:rPr>
          <w:rFonts w:ascii="Cambria" w:hAnsi="Cambria"/>
          <w:sz w:val="24"/>
          <w:szCs w:val="24"/>
        </w:rPr>
        <w:t>odišnje Izvješće</w:t>
      </w:r>
      <w:r w:rsidR="00C863CC">
        <w:rPr>
          <w:rFonts w:ascii="Cambria" w:hAnsi="Cambria"/>
          <w:sz w:val="24"/>
          <w:szCs w:val="24"/>
        </w:rPr>
        <w:t xml:space="preserve">). </w:t>
      </w:r>
      <w:r w:rsidR="00E015DC">
        <w:rPr>
          <w:rFonts w:ascii="Cambria" w:hAnsi="Cambria"/>
          <w:sz w:val="24"/>
          <w:szCs w:val="24"/>
          <w:lang w:eastAsia="hr-HR"/>
        </w:rPr>
        <w:t>G</w:t>
      </w:r>
      <w:r w:rsidR="00094CFD" w:rsidRPr="00EF3569">
        <w:rPr>
          <w:rFonts w:ascii="Cambria" w:hAnsi="Cambria"/>
          <w:sz w:val="24"/>
          <w:szCs w:val="24"/>
          <w:lang w:eastAsia="hr-HR"/>
        </w:rPr>
        <w:t xml:space="preserve">odišnje izvješće je izvješće o provedbi mjera, aktivnosti i projekata te ostvarivanju pokazatelja rezultata iz kratkoročnih akata strateškog planiranja. </w:t>
      </w:r>
      <w:r w:rsidR="00E015DC">
        <w:rPr>
          <w:rFonts w:ascii="Cambria" w:hAnsi="Cambria"/>
          <w:sz w:val="24"/>
          <w:szCs w:val="24"/>
          <w:lang w:eastAsia="hr-HR"/>
        </w:rPr>
        <w:t>G</w:t>
      </w:r>
      <w:r w:rsidR="00094CFD" w:rsidRPr="00EF3569">
        <w:rPr>
          <w:rFonts w:ascii="Cambria" w:hAnsi="Cambria"/>
          <w:sz w:val="24"/>
          <w:szCs w:val="24"/>
          <w:lang w:eastAsia="hr-HR"/>
        </w:rPr>
        <w:t>odišnje izvješće obuhvaća razdoblje od 1.</w:t>
      </w:r>
      <w:r w:rsidR="00696E63">
        <w:rPr>
          <w:rFonts w:ascii="Cambria" w:hAnsi="Cambria"/>
          <w:sz w:val="24"/>
          <w:szCs w:val="24"/>
          <w:lang w:eastAsia="hr-HR"/>
        </w:rPr>
        <w:t xml:space="preserve"> siječnja </w:t>
      </w:r>
      <w:r w:rsidR="00094CFD" w:rsidRPr="00EF3569">
        <w:rPr>
          <w:rFonts w:ascii="Cambria" w:hAnsi="Cambria"/>
          <w:sz w:val="24"/>
          <w:szCs w:val="24"/>
          <w:lang w:eastAsia="hr-HR"/>
        </w:rPr>
        <w:t>202</w:t>
      </w:r>
      <w:r w:rsidR="003917EA">
        <w:rPr>
          <w:rFonts w:ascii="Cambria" w:hAnsi="Cambria"/>
          <w:sz w:val="24"/>
          <w:szCs w:val="24"/>
          <w:lang w:eastAsia="hr-HR"/>
        </w:rPr>
        <w:t>5</w:t>
      </w:r>
      <w:r w:rsidR="00094CFD" w:rsidRPr="00EF3569">
        <w:rPr>
          <w:rFonts w:ascii="Cambria" w:hAnsi="Cambria"/>
          <w:sz w:val="24"/>
          <w:szCs w:val="24"/>
          <w:lang w:eastAsia="hr-HR"/>
        </w:rPr>
        <w:t xml:space="preserve">. godine do </w:t>
      </w:r>
      <w:r w:rsidR="00E015DC">
        <w:rPr>
          <w:rFonts w:ascii="Cambria" w:hAnsi="Cambria"/>
          <w:sz w:val="24"/>
          <w:szCs w:val="24"/>
          <w:lang w:eastAsia="hr-HR"/>
        </w:rPr>
        <w:t>31.</w:t>
      </w:r>
      <w:r w:rsidR="00696E63">
        <w:rPr>
          <w:rFonts w:ascii="Cambria" w:hAnsi="Cambria"/>
          <w:sz w:val="24"/>
          <w:szCs w:val="24"/>
          <w:lang w:eastAsia="hr-HR"/>
        </w:rPr>
        <w:t xml:space="preserve"> prosinca </w:t>
      </w:r>
      <w:r w:rsidR="00094CFD" w:rsidRPr="00EF3569">
        <w:rPr>
          <w:rFonts w:ascii="Cambria" w:hAnsi="Cambria"/>
          <w:sz w:val="24"/>
          <w:szCs w:val="24"/>
          <w:lang w:eastAsia="hr-HR"/>
        </w:rPr>
        <w:t>202</w:t>
      </w:r>
      <w:r w:rsidR="003917EA">
        <w:rPr>
          <w:rFonts w:ascii="Cambria" w:hAnsi="Cambria"/>
          <w:sz w:val="24"/>
          <w:szCs w:val="24"/>
          <w:lang w:eastAsia="hr-HR"/>
        </w:rPr>
        <w:t>5</w:t>
      </w:r>
      <w:r w:rsidR="00094CFD" w:rsidRPr="00EF3569">
        <w:rPr>
          <w:rFonts w:ascii="Cambria" w:hAnsi="Cambria"/>
          <w:sz w:val="24"/>
          <w:szCs w:val="24"/>
          <w:lang w:eastAsia="hr-HR"/>
        </w:rPr>
        <w:t>. godine.</w:t>
      </w:r>
    </w:p>
    <w:p w14:paraId="56304F2E" w14:textId="77777777" w:rsidR="00094CFD" w:rsidRDefault="00F05FD1" w:rsidP="00F05FD1">
      <w:pPr>
        <w:pStyle w:val="Odlomakpopisa"/>
        <w:overflowPunct w:val="0"/>
        <w:autoSpaceDE w:val="0"/>
        <w:autoSpaceDN w:val="0"/>
        <w:adjustRightInd w:val="0"/>
        <w:spacing w:after="200" w:line="276" w:lineRule="auto"/>
        <w:ind w:left="0"/>
        <w:contextualSpacing w:val="0"/>
        <w:jc w:val="center"/>
        <w:textAlignment w:val="baseline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II.</w:t>
      </w:r>
    </w:p>
    <w:p w14:paraId="165A78F9" w14:textId="77777777" w:rsidR="00C863CC" w:rsidRPr="0075745A" w:rsidRDefault="00E015DC" w:rsidP="00C863CC">
      <w:pPr>
        <w:pStyle w:val="Odlomakpopisa"/>
        <w:overflowPunct w:val="0"/>
        <w:autoSpaceDE w:val="0"/>
        <w:autoSpaceDN w:val="0"/>
        <w:adjustRightInd w:val="0"/>
        <w:spacing w:after="200" w:line="276" w:lineRule="auto"/>
        <w:ind w:left="0" w:firstLine="567"/>
        <w:contextualSpacing w:val="0"/>
        <w:jc w:val="both"/>
        <w:textAlignment w:val="baseline"/>
        <w:rPr>
          <w:rFonts w:ascii="Cambria" w:hAnsi="Cambria"/>
          <w:sz w:val="24"/>
          <w:szCs w:val="24"/>
        </w:rPr>
      </w:pPr>
      <w:bookmarkStart w:id="1" w:name="_Hlk109900215"/>
      <w:r>
        <w:rPr>
          <w:rFonts w:ascii="Cambria" w:hAnsi="Cambria"/>
          <w:sz w:val="24"/>
          <w:szCs w:val="24"/>
        </w:rPr>
        <w:t>God</w:t>
      </w:r>
      <w:r w:rsidR="00094CFD" w:rsidRPr="00094CFD">
        <w:rPr>
          <w:rFonts w:ascii="Cambria" w:hAnsi="Cambria"/>
          <w:sz w:val="24"/>
          <w:szCs w:val="24"/>
        </w:rPr>
        <w:t>išnje izvješće</w:t>
      </w:r>
      <w:bookmarkEnd w:id="1"/>
      <w:r w:rsidR="00094CFD" w:rsidRPr="00094CFD">
        <w:rPr>
          <w:rFonts w:ascii="Cambria" w:hAnsi="Cambria"/>
          <w:sz w:val="24"/>
          <w:szCs w:val="24"/>
        </w:rPr>
        <w:t xml:space="preserve"> izrađuje se u svrhu ispunjavanja obaveze utvrđene člankom 2</w:t>
      </w:r>
      <w:r w:rsidR="00D11970">
        <w:rPr>
          <w:rFonts w:ascii="Cambria" w:hAnsi="Cambria"/>
          <w:sz w:val="24"/>
          <w:szCs w:val="24"/>
        </w:rPr>
        <w:t>6</w:t>
      </w:r>
      <w:r w:rsidR="00094CFD" w:rsidRPr="00094CFD">
        <w:rPr>
          <w:rFonts w:ascii="Cambria" w:hAnsi="Cambria"/>
          <w:sz w:val="24"/>
          <w:szCs w:val="24"/>
        </w:rPr>
        <w:t>. stavka 5. Zakona o sustavu strateškog planiranja i upravljanja razvojem Republike Hrvatske (»Narodne novine«, br</w:t>
      </w:r>
      <w:r w:rsidR="003A6083">
        <w:rPr>
          <w:rFonts w:ascii="Cambria" w:hAnsi="Cambria"/>
          <w:sz w:val="24"/>
          <w:szCs w:val="24"/>
        </w:rPr>
        <w:t>oj</w:t>
      </w:r>
      <w:r w:rsidR="00094CFD" w:rsidRPr="00094CFD">
        <w:rPr>
          <w:rFonts w:ascii="Cambria" w:hAnsi="Cambria"/>
          <w:sz w:val="24"/>
          <w:szCs w:val="24"/>
        </w:rPr>
        <w:t xml:space="preserve"> 123/17</w:t>
      </w:r>
      <w:r w:rsidR="003917EA">
        <w:rPr>
          <w:rFonts w:ascii="Cambria" w:hAnsi="Cambria"/>
          <w:sz w:val="24"/>
          <w:szCs w:val="24"/>
        </w:rPr>
        <w:t>. i</w:t>
      </w:r>
      <w:r>
        <w:rPr>
          <w:rFonts w:ascii="Cambria" w:hAnsi="Cambria"/>
          <w:sz w:val="24"/>
          <w:szCs w:val="24"/>
        </w:rPr>
        <w:t xml:space="preserve"> 151/22</w:t>
      </w:r>
      <w:r w:rsidR="00094CFD" w:rsidRPr="00094CFD">
        <w:rPr>
          <w:rFonts w:ascii="Cambria" w:hAnsi="Cambria"/>
          <w:sz w:val="24"/>
          <w:szCs w:val="24"/>
        </w:rPr>
        <w:t xml:space="preserve">), kojim se propisuje </w:t>
      </w:r>
      <w:r w:rsidR="000B265D">
        <w:rPr>
          <w:rFonts w:ascii="Cambria" w:hAnsi="Cambria"/>
          <w:sz w:val="24"/>
          <w:szCs w:val="24"/>
        </w:rPr>
        <w:t>kako</w:t>
      </w:r>
      <w:r w:rsidR="00094CFD" w:rsidRPr="00094CFD">
        <w:rPr>
          <w:rFonts w:ascii="Cambria" w:hAnsi="Cambria"/>
          <w:sz w:val="24"/>
          <w:szCs w:val="24"/>
        </w:rPr>
        <w:t xml:space="preserve"> </w:t>
      </w:r>
      <w:r w:rsidR="00094CFD" w:rsidRPr="00457BA0">
        <w:rPr>
          <w:rFonts w:ascii="Cambria" w:hAnsi="Cambria"/>
          <w:sz w:val="24"/>
          <w:szCs w:val="24"/>
        </w:rPr>
        <w:t xml:space="preserve">Jedinica </w:t>
      </w:r>
      <w:r w:rsidR="0029125A" w:rsidRPr="00457BA0">
        <w:rPr>
          <w:rFonts w:ascii="Cambria" w:hAnsi="Cambria"/>
          <w:sz w:val="24"/>
          <w:szCs w:val="24"/>
        </w:rPr>
        <w:t>lokalne</w:t>
      </w:r>
      <w:r w:rsidR="00094CFD" w:rsidRPr="00457BA0">
        <w:rPr>
          <w:rFonts w:ascii="Cambria" w:hAnsi="Cambria"/>
          <w:sz w:val="24"/>
          <w:szCs w:val="24"/>
        </w:rPr>
        <w:t xml:space="preserve"> samouprave</w:t>
      </w:r>
      <w:r w:rsidR="00094CFD" w:rsidRPr="00094CFD">
        <w:rPr>
          <w:rFonts w:ascii="Cambria" w:hAnsi="Cambria"/>
          <w:sz w:val="24"/>
          <w:szCs w:val="24"/>
        </w:rPr>
        <w:t xml:space="preserve"> izvješćuje godišnje regionalnog koordinatora o izvršenju provedbenog programa. Navedenim člankom utvrđuju se </w:t>
      </w:r>
      <w:r w:rsidR="00A111A9">
        <w:rPr>
          <w:rFonts w:ascii="Cambria" w:hAnsi="Cambria"/>
          <w:sz w:val="24"/>
          <w:szCs w:val="24"/>
        </w:rPr>
        <w:t>dva</w:t>
      </w:r>
      <w:r w:rsidR="00094CFD" w:rsidRPr="00094CFD">
        <w:rPr>
          <w:rFonts w:ascii="Cambria" w:hAnsi="Cambria"/>
          <w:sz w:val="24"/>
          <w:szCs w:val="24"/>
        </w:rPr>
        <w:t xml:space="preserve"> međusobno povezana akta strateškog planiranja Provedbeni program Općin</w:t>
      </w:r>
      <w:r w:rsidR="00A111A9">
        <w:rPr>
          <w:rFonts w:ascii="Cambria" w:hAnsi="Cambria"/>
          <w:sz w:val="24"/>
          <w:szCs w:val="24"/>
        </w:rPr>
        <w:t>e</w:t>
      </w:r>
      <w:r w:rsidR="00094CFD" w:rsidRPr="00094CFD">
        <w:rPr>
          <w:rFonts w:ascii="Cambria" w:hAnsi="Cambria"/>
          <w:sz w:val="24"/>
          <w:szCs w:val="24"/>
        </w:rPr>
        <w:t xml:space="preserve"> i Godišnje izvješće o provedbi provedbenog programa Općine.</w:t>
      </w:r>
    </w:p>
    <w:p w14:paraId="27DF9318" w14:textId="77777777" w:rsidR="00C863CC" w:rsidRDefault="00F05FD1" w:rsidP="00F05FD1">
      <w:pPr>
        <w:pStyle w:val="Odlomakpopisa"/>
        <w:overflowPunct w:val="0"/>
        <w:autoSpaceDE w:val="0"/>
        <w:autoSpaceDN w:val="0"/>
        <w:adjustRightInd w:val="0"/>
        <w:spacing w:after="200" w:line="276" w:lineRule="auto"/>
        <w:ind w:left="0"/>
        <w:contextualSpacing w:val="0"/>
        <w:jc w:val="center"/>
        <w:textAlignment w:val="baseline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I</w:t>
      </w:r>
      <w:r w:rsidR="003E0F7D">
        <w:rPr>
          <w:rFonts w:ascii="Cambria" w:hAnsi="Cambria"/>
          <w:sz w:val="24"/>
          <w:szCs w:val="24"/>
        </w:rPr>
        <w:t>II</w:t>
      </w:r>
      <w:r w:rsidR="00C863CC">
        <w:rPr>
          <w:rFonts w:ascii="Cambria" w:hAnsi="Cambria"/>
          <w:sz w:val="24"/>
          <w:szCs w:val="24"/>
        </w:rPr>
        <w:t>.</w:t>
      </w:r>
    </w:p>
    <w:p w14:paraId="471AC0C2" w14:textId="77777777" w:rsidR="00457BA0" w:rsidRDefault="00DC072B" w:rsidP="005D2999">
      <w:pPr>
        <w:ind w:firstLine="708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G</w:t>
      </w:r>
      <w:r w:rsidR="00F05FD1" w:rsidRPr="00F05FD1">
        <w:rPr>
          <w:rFonts w:ascii="Cambria" w:hAnsi="Cambria"/>
          <w:sz w:val="24"/>
          <w:szCs w:val="24"/>
        </w:rPr>
        <w:t xml:space="preserve">odišnje izvješće </w:t>
      </w:r>
      <w:r w:rsidR="00C863CC" w:rsidRPr="00DA5698">
        <w:rPr>
          <w:rFonts w:ascii="Cambria" w:hAnsi="Cambria"/>
          <w:sz w:val="24"/>
          <w:szCs w:val="24"/>
        </w:rPr>
        <w:t xml:space="preserve">objavit će se </w:t>
      </w:r>
      <w:r w:rsidR="00C863CC">
        <w:rPr>
          <w:rFonts w:ascii="Cambria" w:hAnsi="Cambria"/>
          <w:sz w:val="24"/>
          <w:szCs w:val="24"/>
        </w:rPr>
        <w:t xml:space="preserve">na </w:t>
      </w:r>
      <w:r w:rsidR="00A2725B">
        <w:rPr>
          <w:rFonts w:ascii="Cambria" w:hAnsi="Cambria"/>
          <w:sz w:val="24"/>
          <w:szCs w:val="24"/>
        </w:rPr>
        <w:t xml:space="preserve">službenoj stranici Općine </w:t>
      </w:r>
      <w:r w:rsidR="00C863CC" w:rsidRPr="00DA5698">
        <w:rPr>
          <w:rFonts w:ascii="Cambria" w:hAnsi="Cambria"/>
          <w:sz w:val="24"/>
          <w:szCs w:val="24"/>
        </w:rPr>
        <w:t>i dostup</w:t>
      </w:r>
      <w:r w:rsidR="003E0F7D">
        <w:rPr>
          <w:rFonts w:ascii="Cambria" w:hAnsi="Cambria"/>
          <w:sz w:val="24"/>
          <w:szCs w:val="24"/>
        </w:rPr>
        <w:t>n</w:t>
      </w:r>
      <w:r w:rsidR="000B265D">
        <w:rPr>
          <w:rFonts w:ascii="Cambria" w:hAnsi="Cambria"/>
          <w:sz w:val="24"/>
          <w:szCs w:val="24"/>
        </w:rPr>
        <w:t>o</w:t>
      </w:r>
      <w:r w:rsidR="00C863CC" w:rsidRPr="00DA5698">
        <w:rPr>
          <w:rFonts w:ascii="Cambria" w:hAnsi="Cambria"/>
          <w:sz w:val="24"/>
          <w:szCs w:val="24"/>
        </w:rPr>
        <w:t xml:space="preserve"> je javnosti u skladu sa odredbama Zakona </w:t>
      </w:r>
      <w:r w:rsidR="00C863CC">
        <w:rPr>
          <w:rFonts w:ascii="Cambria" w:hAnsi="Cambria"/>
          <w:sz w:val="24"/>
          <w:szCs w:val="24"/>
        </w:rPr>
        <w:t>o sustavu strateškog planiranja</w:t>
      </w:r>
      <w:r w:rsidR="007C4B72">
        <w:rPr>
          <w:rFonts w:ascii="Cambria" w:hAnsi="Cambria"/>
          <w:sz w:val="24"/>
          <w:szCs w:val="24"/>
        </w:rPr>
        <w:t xml:space="preserve"> </w:t>
      </w:r>
      <w:r w:rsidR="007C4B72" w:rsidRPr="007C4B72">
        <w:rPr>
          <w:rFonts w:ascii="Cambria" w:hAnsi="Cambria"/>
          <w:sz w:val="24"/>
          <w:szCs w:val="24"/>
        </w:rPr>
        <w:t>i upravljanja razvojem Republike Hrvatske (»Narodne novine«, broj 123/17</w:t>
      </w:r>
      <w:r w:rsidR="003917EA">
        <w:rPr>
          <w:rFonts w:ascii="Cambria" w:hAnsi="Cambria"/>
          <w:sz w:val="24"/>
          <w:szCs w:val="24"/>
        </w:rPr>
        <w:t>. i</w:t>
      </w:r>
      <w:r w:rsidR="007C4B72" w:rsidRPr="007C4B72">
        <w:rPr>
          <w:rFonts w:ascii="Cambria" w:hAnsi="Cambria"/>
          <w:sz w:val="24"/>
          <w:szCs w:val="24"/>
        </w:rPr>
        <w:t xml:space="preserve"> 151/22)</w:t>
      </w:r>
      <w:r w:rsidR="00C863CC" w:rsidRPr="00DA5698">
        <w:rPr>
          <w:rFonts w:ascii="Cambria" w:hAnsi="Cambria"/>
          <w:sz w:val="24"/>
          <w:szCs w:val="24"/>
        </w:rPr>
        <w:t>.</w:t>
      </w:r>
    </w:p>
    <w:p w14:paraId="68619F6D" w14:textId="77777777" w:rsidR="003E0F7D" w:rsidRPr="00F05FD1" w:rsidRDefault="00B33132" w:rsidP="00F05FD1">
      <w:pPr>
        <w:ind w:firstLine="708"/>
        <w:jc w:val="both"/>
        <w:rPr>
          <w:rFonts w:ascii="Cambria" w:hAnsi="Cambria"/>
          <w:color w:val="000000" w:themeColor="text1"/>
          <w:sz w:val="24"/>
          <w:szCs w:val="24"/>
        </w:rPr>
      </w:pPr>
      <w:r>
        <w:rPr>
          <w:rFonts w:ascii="Cambria" w:hAnsi="Cambria"/>
          <w:sz w:val="24"/>
          <w:szCs w:val="24"/>
        </w:rPr>
        <w:t>Ova odluka st</w:t>
      </w:r>
      <w:r w:rsidR="00140275">
        <w:rPr>
          <w:rFonts w:ascii="Cambria" w:hAnsi="Cambria"/>
          <w:sz w:val="24"/>
          <w:szCs w:val="24"/>
        </w:rPr>
        <w:t xml:space="preserve">upa na snagu </w:t>
      </w:r>
      <w:r w:rsidR="00852FDA">
        <w:rPr>
          <w:rFonts w:ascii="Cambria" w:hAnsi="Cambria"/>
          <w:sz w:val="24"/>
          <w:szCs w:val="24"/>
        </w:rPr>
        <w:t xml:space="preserve">prvi dan od dana </w:t>
      </w:r>
      <w:r>
        <w:rPr>
          <w:rFonts w:ascii="Cambria" w:hAnsi="Cambria"/>
          <w:sz w:val="24"/>
          <w:szCs w:val="24"/>
        </w:rPr>
        <w:t>objav</w:t>
      </w:r>
      <w:r w:rsidR="00852FDA">
        <w:rPr>
          <w:rFonts w:ascii="Cambria" w:hAnsi="Cambria"/>
          <w:sz w:val="24"/>
          <w:szCs w:val="24"/>
        </w:rPr>
        <w:t>e</w:t>
      </w:r>
      <w:r>
        <w:rPr>
          <w:rFonts w:ascii="Cambria" w:hAnsi="Cambria"/>
          <w:sz w:val="24"/>
          <w:szCs w:val="24"/>
        </w:rPr>
        <w:t xml:space="preserve"> u </w:t>
      </w:r>
      <w:r w:rsidR="00852FDA">
        <w:rPr>
          <w:rFonts w:ascii="Cambria" w:hAnsi="Cambria"/>
          <w:sz w:val="24"/>
          <w:szCs w:val="24"/>
        </w:rPr>
        <w:t>„</w:t>
      </w:r>
      <w:r w:rsidR="003A6083" w:rsidRPr="003A6083">
        <w:rPr>
          <w:rFonts w:ascii="Cambria" w:hAnsi="Cambria"/>
          <w:color w:val="000000" w:themeColor="text1"/>
          <w:sz w:val="24"/>
          <w:szCs w:val="24"/>
        </w:rPr>
        <w:t>Služben</w:t>
      </w:r>
      <w:r w:rsidR="003A6083">
        <w:rPr>
          <w:rFonts w:ascii="Cambria" w:hAnsi="Cambria"/>
          <w:color w:val="000000" w:themeColor="text1"/>
          <w:sz w:val="24"/>
          <w:szCs w:val="24"/>
        </w:rPr>
        <w:t xml:space="preserve">om </w:t>
      </w:r>
      <w:r w:rsidR="003A6083" w:rsidRPr="003A6083">
        <w:rPr>
          <w:rFonts w:ascii="Cambria" w:hAnsi="Cambria"/>
          <w:color w:val="000000" w:themeColor="text1"/>
          <w:sz w:val="24"/>
          <w:szCs w:val="24"/>
        </w:rPr>
        <w:t>glasnik</w:t>
      </w:r>
      <w:r w:rsidR="003A6083">
        <w:rPr>
          <w:rFonts w:ascii="Cambria" w:hAnsi="Cambria"/>
          <w:color w:val="000000" w:themeColor="text1"/>
          <w:sz w:val="24"/>
          <w:szCs w:val="24"/>
        </w:rPr>
        <w:t>u</w:t>
      </w:r>
      <w:r w:rsidR="008F7881">
        <w:rPr>
          <w:rFonts w:ascii="Cambria" w:hAnsi="Cambria"/>
          <w:color w:val="000000" w:themeColor="text1"/>
          <w:sz w:val="24"/>
          <w:szCs w:val="24"/>
        </w:rPr>
        <w:t xml:space="preserve"> </w:t>
      </w:r>
      <w:r w:rsidR="00F4649B">
        <w:rPr>
          <w:rFonts w:ascii="Cambria" w:hAnsi="Cambria"/>
          <w:color w:val="000000" w:themeColor="text1"/>
          <w:sz w:val="24"/>
          <w:szCs w:val="24"/>
        </w:rPr>
        <w:t>Koprivničko – križevačke županije</w:t>
      </w:r>
      <w:r w:rsidR="00852FDA">
        <w:rPr>
          <w:rFonts w:ascii="Cambria" w:hAnsi="Cambria"/>
          <w:color w:val="000000" w:themeColor="text1"/>
          <w:sz w:val="24"/>
          <w:szCs w:val="24"/>
        </w:rPr>
        <w:t>“</w:t>
      </w:r>
      <w:r w:rsidR="00F4649B">
        <w:rPr>
          <w:rFonts w:ascii="Cambria" w:hAnsi="Cambria"/>
          <w:color w:val="000000" w:themeColor="text1"/>
          <w:sz w:val="24"/>
          <w:szCs w:val="24"/>
        </w:rPr>
        <w:t>.</w:t>
      </w:r>
      <w:r w:rsidR="003917EA">
        <w:rPr>
          <w:rFonts w:ascii="Cambria" w:hAnsi="Cambria"/>
          <w:color w:val="000000" w:themeColor="text1"/>
          <w:sz w:val="24"/>
          <w:szCs w:val="24"/>
        </w:rPr>
        <w:t xml:space="preserve"> </w:t>
      </w:r>
    </w:p>
    <w:p w14:paraId="042E0758" w14:textId="77777777" w:rsidR="00C863CC" w:rsidRDefault="00C863CC" w:rsidP="00C863CC">
      <w:pPr>
        <w:pStyle w:val="t-9-8-bez-uvl"/>
        <w:spacing w:before="0" w:beforeAutospacing="0" w:after="0" w:afterAutospacing="0" w:line="276" w:lineRule="auto"/>
        <w:rPr>
          <w:rFonts w:ascii="Cambria" w:hAnsi="Cambria"/>
          <w:lang w:eastAsia="sl-SI"/>
        </w:rPr>
      </w:pPr>
      <w:r>
        <w:rPr>
          <w:rFonts w:ascii="Cambria" w:hAnsi="Cambria"/>
          <w:lang w:eastAsia="sl-SI"/>
        </w:rPr>
        <w:t>KLASA:</w:t>
      </w:r>
      <w:r w:rsidR="007C4B72">
        <w:rPr>
          <w:rFonts w:ascii="Cambria" w:hAnsi="Cambria"/>
          <w:lang w:eastAsia="sl-SI"/>
        </w:rPr>
        <w:t xml:space="preserve"> </w:t>
      </w:r>
      <w:r w:rsidR="003917EA">
        <w:rPr>
          <w:rFonts w:ascii="Cambria" w:hAnsi="Cambria"/>
          <w:lang w:eastAsia="sl-SI"/>
        </w:rPr>
        <w:t>972-03/26</w:t>
      </w:r>
      <w:r w:rsidR="004B2E15">
        <w:rPr>
          <w:rFonts w:ascii="Cambria" w:hAnsi="Cambria"/>
          <w:lang w:eastAsia="sl-SI"/>
        </w:rPr>
        <w:t>-01/01</w:t>
      </w:r>
    </w:p>
    <w:p w14:paraId="74DC8046" w14:textId="77777777" w:rsidR="00C863CC" w:rsidRDefault="00C863CC" w:rsidP="00C863CC">
      <w:pPr>
        <w:pStyle w:val="t-9-8-bez-uvl"/>
        <w:spacing w:before="0" w:beforeAutospacing="0" w:after="0" w:afterAutospacing="0" w:line="276" w:lineRule="auto"/>
        <w:rPr>
          <w:rFonts w:ascii="Cambria" w:hAnsi="Cambria"/>
          <w:lang w:eastAsia="sl-SI"/>
        </w:rPr>
      </w:pPr>
      <w:r>
        <w:rPr>
          <w:rFonts w:ascii="Cambria" w:hAnsi="Cambria"/>
          <w:lang w:eastAsia="sl-SI"/>
        </w:rPr>
        <w:t>URBROJ:</w:t>
      </w:r>
      <w:r w:rsidR="007C4B72" w:rsidRPr="007C4B72">
        <w:t xml:space="preserve"> </w:t>
      </w:r>
      <w:r w:rsidR="003917EA">
        <w:t>2137-10-02-26-1</w:t>
      </w:r>
    </w:p>
    <w:p w14:paraId="4A31FE4E" w14:textId="0F4B0F8D" w:rsidR="00C863CC" w:rsidRPr="004B2E15" w:rsidRDefault="005D2999" w:rsidP="00C863CC">
      <w:pPr>
        <w:pStyle w:val="t-9-8-bez-uvl"/>
        <w:spacing w:before="0" w:beforeAutospacing="0" w:after="0" w:afterAutospacing="0" w:line="276" w:lineRule="auto"/>
        <w:rPr>
          <w:rFonts w:ascii="Cambria" w:hAnsi="Cambria"/>
          <w:lang w:eastAsia="sl-SI"/>
        </w:rPr>
      </w:pPr>
      <w:r w:rsidRPr="004B2E15">
        <w:rPr>
          <w:rFonts w:ascii="Cambria" w:hAnsi="Cambria"/>
          <w:lang w:eastAsia="sl-SI"/>
        </w:rPr>
        <w:t>Legrad</w:t>
      </w:r>
      <w:r w:rsidR="00C863CC" w:rsidRPr="004B2E15">
        <w:rPr>
          <w:rFonts w:ascii="Cambria" w:hAnsi="Cambria"/>
          <w:lang w:eastAsia="sl-SI"/>
        </w:rPr>
        <w:t xml:space="preserve">, </w:t>
      </w:r>
      <w:r w:rsidR="00721E6E">
        <w:rPr>
          <w:rFonts w:ascii="Cambria" w:hAnsi="Cambria"/>
          <w:lang w:eastAsia="sl-SI"/>
        </w:rPr>
        <w:t>10</w:t>
      </w:r>
      <w:r w:rsidR="004B2E15">
        <w:rPr>
          <w:rFonts w:ascii="Cambria" w:hAnsi="Cambria"/>
          <w:lang w:eastAsia="sl-SI"/>
        </w:rPr>
        <w:t>. veljače 202</w:t>
      </w:r>
      <w:r w:rsidR="003917EA">
        <w:rPr>
          <w:rFonts w:ascii="Cambria" w:hAnsi="Cambria"/>
          <w:lang w:eastAsia="sl-SI"/>
        </w:rPr>
        <w:t>6</w:t>
      </w:r>
      <w:r w:rsidR="004B2E15">
        <w:rPr>
          <w:rFonts w:ascii="Cambria" w:hAnsi="Cambria"/>
          <w:lang w:eastAsia="sl-SI"/>
        </w:rPr>
        <w:t>.</w:t>
      </w:r>
    </w:p>
    <w:p w14:paraId="7AF5E05B" w14:textId="77777777" w:rsidR="00C863CC" w:rsidRDefault="00C863CC" w:rsidP="00C863CC">
      <w:pPr>
        <w:pStyle w:val="t-9-8-bez-uvl"/>
        <w:spacing w:before="0" w:beforeAutospacing="0" w:after="0" w:afterAutospacing="0" w:line="276" w:lineRule="auto"/>
        <w:ind w:left="4956"/>
        <w:jc w:val="center"/>
        <w:rPr>
          <w:rFonts w:ascii="Cambria" w:hAnsi="Cambria"/>
          <w:lang w:eastAsia="sl-SI"/>
        </w:rPr>
      </w:pPr>
      <w:r w:rsidRPr="00A2725B">
        <w:rPr>
          <w:rFonts w:ascii="Cambria" w:hAnsi="Cambria"/>
          <w:lang w:eastAsia="sl-SI"/>
        </w:rPr>
        <w:t>OPĆINSKI NAČELNIK</w:t>
      </w:r>
    </w:p>
    <w:p w14:paraId="45AD0416" w14:textId="77777777" w:rsidR="00C863CC" w:rsidRDefault="004B2E15" w:rsidP="004B2E15">
      <w:pPr>
        <w:pStyle w:val="t-9-8-bez-uvl"/>
        <w:spacing w:before="0" w:beforeAutospacing="0" w:after="0" w:afterAutospacing="0" w:line="276" w:lineRule="auto"/>
        <w:ind w:left="4956"/>
        <w:jc w:val="center"/>
        <w:rPr>
          <w:rFonts w:ascii="Cambria" w:hAnsi="Cambria"/>
          <w:color w:val="000000"/>
          <w:lang w:eastAsia="sl-SI"/>
        </w:rPr>
      </w:pPr>
      <w:r>
        <w:rPr>
          <w:rFonts w:ascii="Cambria" w:hAnsi="Cambria"/>
          <w:lang w:eastAsia="sl-SI"/>
        </w:rPr>
        <w:t xml:space="preserve">Ivan Sabolić, </w:t>
      </w:r>
      <w:proofErr w:type="spellStart"/>
      <w:r>
        <w:rPr>
          <w:rFonts w:ascii="Cambria" w:hAnsi="Cambria"/>
          <w:lang w:eastAsia="sl-SI"/>
        </w:rPr>
        <w:t>mag.pol</w:t>
      </w:r>
      <w:proofErr w:type="spellEnd"/>
      <w:r>
        <w:rPr>
          <w:rFonts w:ascii="Cambria" w:hAnsi="Cambria"/>
          <w:lang w:eastAsia="sl-SI"/>
        </w:rPr>
        <w:t>.</w:t>
      </w:r>
    </w:p>
    <w:p w14:paraId="198291BE" w14:textId="77777777" w:rsidR="00C863CC" w:rsidRPr="003B7391" w:rsidRDefault="00C863CC" w:rsidP="00C863CC">
      <w:pPr>
        <w:pStyle w:val="t-9-8-bez-uvl"/>
        <w:spacing w:before="0" w:beforeAutospacing="0" w:after="0" w:afterAutospacing="0" w:line="276" w:lineRule="auto"/>
        <w:ind w:left="10620"/>
        <w:jc w:val="center"/>
        <w:rPr>
          <w:rFonts w:ascii="Cambria" w:hAnsi="Cambria"/>
          <w:color w:val="000000"/>
          <w:lang w:eastAsia="sl-SI"/>
        </w:rPr>
      </w:pPr>
    </w:p>
    <w:p w14:paraId="411DE005" w14:textId="77777777" w:rsidR="00C863CC" w:rsidRPr="003B7391" w:rsidRDefault="00C863CC" w:rsidP="00C863CC">
      <w:pPr>
        <w:pStyle w:val="t-9-8-bez-uvl"/>
        <w:spacing w:before="0" w:beforeAutospacing="0" w:after="0" w:afterAutospacing="0" w:line="276" w:lineRule="auto"/>
        <w:ind w:left="4956"/>
        <w:jc w:val="center"/>
        <w:rPr>
          <w:rFonts w:ascii="Cambria" w:hAnsi="Cambria"/>
          <w:color w:val="000000"/>
          <w:lang w:eastAsia="sl-SI"/>
        </w:rPr>
      </w:pPr>
      <w:bookmarkStart w:id="2" w:name="_Hlk76989692"/>
      <w:bookmarkStart w:id="3" w:name="_Hlk76989228"/>
      <w:r w:rsidRPr="003B7391">
        <w:rPr>
          <w:rFonts w:ascii="Cambria" w:hAnsi="Cambria"/>
          <w:color w:val="000000"/>
          <w:lang w:eastAsia="sl-SI"/>
        </w:rPr>
        <w:t>___</w:t>
      </w:r>
      <w:bookmarkEnd w:id="2"/>
      <w:r w:rsidRPr="003B7391">
        <w:rPr>
          <w:rFonts w:ascii="Cambria" w:hAnsi="Cambria"/>
          <w:color w:val="000000"/>
          <w:lang w:eastAsia="sl-SI"/>
        </w:rPr>
        <w:t>_</w:t>
      </w:r>
      <w:bookmarkEnd w:id="3"/>
      <w:r w:rsidRPr="003B7391">
        <w:rPr>
          <w:rFonts w:ascii="Cambria" w:hAnsi="Cambria"/>
          <w:color w:val="000000"/>
          <w:lang w:eastAsia="sl-SI"/>
        </w:rPr>
        <w:t>______</w:t>
      </w:r>
      <w:bookmarkStart w:id="4" w:name="_Hlk76634279"/>
      <w:r w:rsidRPr="003B7391">
        <w:rPr>
          <w:rFonts w:ascii="Cambria" w:hAnsi="Cambria"/>
          <w:color w:val="000000"/>
          <w:lang w:eastAsia="sl-SI"/>
        </w:rPr>
        <w:t>______________________</w:t>
      </w:r>
      <w:bookmarkEnd w:id="4"/>
    </w:p>
    <w:p w14:paraId="3227E9EC" w14:textId="77777777" w:rsidR="005A09DC" w:rsidRPr="00F05FD1" w:rsidRDefault="00C863CC" w:rsidP="00F05FD1">
      <w:pPr>
        <w:pStyle w:val="t-9-8-bez-uvl"/>
        <w:spacing w:before="0" w:beforeAutospacing="0" w:after="0" w:afterAutospacing="0" w:line="276" w:lineRule="auto"/>
        <w:ind w:left="4956"/>
        <w:jc w:val="center"/>
        <w:rPr>
          <w:rFonts w:ascii="Cambria" w:hAnsi="Cambria"/>
          <w:color w:val="000000"/>
          <w:sz w:val="20"/>
          <w:szCs w:val="20"/>
          <w:lang w:eastAsia="sl-SI"/>
        </w:rPr>
      </w:pPr>
      <w:r w:rsidRPr="003D0A32">
        <w:rPr>
          <w:rFonts w:ascii="Cambria" w:hAnsi="Cambria"/>
          <w:color w:val="000000"/>
          <w:sz w:val="20"/>
          <w:szCs w:val="20"/>
          <w:lang w:eastAsia="sl-SI"/>
        </w:rPr>
        <w:t>(potpis i pečat)</w:t>
      </w:r>
    </w:p>
    <w:sectPr w:rsidR="005A09DC" w:rsidRPr="00F05FD1" w:rsidSect="00F57EBB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09DC"/>
    <w:rsid w:val="00041DD1"/>
    <w:rsid w:val="000558D4"/>
    <w:rsid w:val="00094CFD"/>
    <w:rsid w:val="000B265D"/>
    <w:rsid w:val="000E73D5"/>
    <w:rsid w:val="00130A66"/>
    <w:rsid w:val="00140275"/>
    <w:rsid w:val="00220D69"/>
    <w:rsid w:val="0029125A"/>
    <w:rsid w:val="002F4909"/>
    <w:rsid w:val="00305BAC"/>
    <w:rsid w:val="003917EA"/>
    <w:rsid w:val="003A6083"/>
    <w:rsid w:val="003E0F7D"/>
    <w:rsid w:val="00441686"/>
    <w:rsid w:val="00457BA0"/>
    <w:rsid w:val="00467489"/>
    <w:rsid w:val="004A78D6"/>
    <w:rsid w:val="004B2E15"/>
    <w:rsid w:val="005007CB"/>
    <w:rsid w:val="005072B5"/>
    <w:rsid w:val="00510048"/>
    <w:rsid w:val="00530581"/>
    <w:rsid w:val="0056422C"/>
    <w:rsid w:val="00570565"/>
    <w:rsid w:val="00581688"/>
    <w:rsid w:val="00582184"/>
    <w:rsid w:val="005A09DC"/>
    <w:rsid w:val="005D2999"/>
    <w:rsid w:val="005D3BE4"/>
    <w:rsid w:val="00654C5F"/>
    <w:rsid w:val="00696E63"/>
    <w:rsid w:val="006C4611"/>
    <w:rsid w:val="00721E6E"/>
    <w:rsid w:val="007C4B72"/>
    <w:rsid w:val="008158BB"/>
    <w:rsid w:val="00852FDA"/>
    <w:rsid w:val="00862F5D"/>
    <w:rsid w:val="00875368"/>
    <w:rsid w:val="00887B85"/>
    <w:rsid w:val="008F7881"/>
    <w:rsid w:val="00A111A9"/>
    <w:rsid w:val="00A2725B"/>
    <w:rsid w:val="00A752B4"/>
    <w:rsid w:val="00B03816"/>
    <w:rsid w:val="00B22DF1"/>
    <w:rsid w:val="00B33132"/>
    <w:rsid w:val="00B355D1"/>
    <w:rsid w:val="00B62727"/>
    <w:rsid w:val="00B67C58"/>
    <w:rsid w:val="00BA3D80"/>
    <w:rsid w:val="00C863CC"/>
    <w:rsid w:val="00CA117C"/>
    <w:rsid w:val="00CB4744"/>
    <w:rsid w:val="00D11970"/>
    <w:rsid w:val="00D239AA"/>
    <w:rsid w:val="00D7005C"/>
    <w:rsid w:val="00DB02E2"/>
    <w:rsid w:val="00DC072B"/>
    <w:rsid w:val="00DC4E54"/>
    <w:rsid w:val="00DE2F00"/>
    <w:rsid w:val="00E015DC"/>
    <w:rsid w:val="00E27B88"/>
    <w:rsid w:val="00F0556C"/>
    <w:rsid w:val="00F05FD1"/>
    <w:rsid w:val="00F353CF"/>
    <w:rsid w:val="00F4649B"/>
    <w:rsid w:val="00F57EBB"/>
    <w:rsid w:val="00F8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DBCBD"/>
  <w15:docId w15:val="{D14BB725-4715-4FDC-8FA0-0E79BD86B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3CC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9-8-bez-uvl">
    <w:name w:val="t-9-8-bez-uvl"/>
    <w:basedOn w:val="Normal"/>
    <w:uiPriority w:val="99"/>
    <w:rsid w:val="00C863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C863CC"/>
    <w:pPr>
      <w:ind w:left="720"/>
      <w:contextualSpacing/>
    </w:pPr>
  </w:style>
  <w:style w:type="character" w:styleId="Referencakomentara">
    <w:name w:val="annotation reference"/>
    <w:basedOn w:val="Zadanifontodlomka"/>
    <w:uiPriority w:val="99"/>
    <w:semiHidden/>
    <w:unhideWhenUsed/>
    <w:rsid w:val="00C863C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863CC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863CC"/>
    <w:rPr>
      <w:sz w:val="20"/>
      <w:szCs w:val="20"/>
    </w:rPr>
  </w:style>
  <w:style w:type="character" w:styleId="Hiperveza">
    <w:name w:val="Hyperlink"/>
    <w:basedOn w:val="Zadanifontodlomka"/>
    <w:uiPriority w:val="99"/>
    <w:unhideWhenUsed/>
    <w:rsid w:val="00094CFD"/>
    <w:rPr>
      <w:color w:val="0563C1" w:themeColor="hyperlink"/>
      <w:u w:val="single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094C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7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Mobes kvaliteta</dc:creator>
  <cp:lastModifiedBy>Procelnik</cp:lastModifiedBy>
  <cp:revision>29</cp:revision>
  <cp:lastPrinted>2026-02-10T11:57:00Z</cp:lastPrinted>
  <dcterms:created xsi:type="dcterms:W3CDTF">2021-12-30T12:18:00Z</dcterms:created>
  <dcterms:modified xsi:type="dcterms:W3CDTF">2026-02-10T11:58:00Z</dcterms:modified>
</cp:coreProperties>
</file>